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sz w:val="56"/>
          <w:szCs w:val="56"/>
          <w:lang w:val="es-ES"/>
        </w:rPr>
      </w:pPr>
      <w:r>
        <w:rPr>
          <w:rFonts w:ascii="Times" w:hAnsi="Times" w:cs="Times"/>
          <w:color w:val="FFFFFF"/>
          <w:sz w:val="56"/>
          <w:szCs w:val="56"/>
          <w:lang w:val="es-ES"/>
        </w:rPr>
        <w:t>PROGRAMA CIENTÍFICO</w:t>
      </w:r>
    </w:p>
    <w:p w:rsidR="00FF15DC" w:rsidRPr="00FF15DC" w:rsidRDefault="00FF15DC" w:rsidP="00FF15DC">
      <w:pPr>
        <w:widowControl w:val="0"/>
        <w:autoSpaceDE w:val="0"/>
        <w:autoSpaceDN w:val="0"/>
        <w:adjustRightInd w:val="0"/>
        <w:spacing w:after="20"/>
        <w:rPr>
          <w:rFonts w:ascii="Times" w:hAnsi="Times" w:cs="Times"/>
          <w:color w:val="7EC5C5"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15DC">
        <w:rPr>
          <w:rFonts w:ascii="Times" w:hAnsi="Times" w:cs="Times"/>
          <w:color w:val="7EC5C5"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JUEVES 13 DE FEBRERO DE 2014</w:t>
      </w:r>
    </w:p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08:00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Entrega de documentación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08:45-09:00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Bienvenida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262626"/>
                <w:sz w:val="36"/>
                <w:szCs w:val="36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262626"/>
                <w:sz w:val="36"/>
                <w:szCs w:val="36"/>
                <w:lang w:val="es-ES"/>
              </w:rPr>
              <w:t>PRIMER BLOQUE: PELVIS-CADERA</w:t>
            </w: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0D0D0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Moderador: Dr. Pedro García González</w:t>
            </w:r>
          </w:p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IMAGEN DIAGNÓSTICA, Gijón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09:00-09:20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Balance Sagital. Repercusión en la cadera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Dr. Gonzalo Acebal Cortina. Hospital de Cabueñes, Gijón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09:20-09:40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Seguimiento de la artroplastia. Las partículas: Papel de la RM y visión del traumatólogo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Dr. Abelardo Suárez Vázquez. Hospital de Cabueñes, Gijón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9:40-10:00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Diagnóstico de las complicaciones de la artroplastia: Superando los artefactos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Dr. Xavier Tomás Batlle. Hospital Clínic, Barcelona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10:00-10:20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Lo nuevo en la cadera: Ligamento redondo e inestabilidad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Dr. Luis Fernando Cerezal Pesquera. Diagnóstico Médico Cantabria, Santander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10:20-10:30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Discusión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10:30-10:50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Patología peritrocantérea y rotadores externos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Dra. Eva Llopis San Juan. Hospital Universitario de La Ribera, Valencia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10:50-11:10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Cadera en resorte y síndrome subglúteo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Dr. Moisés Fernández Hernando. Diagnóstico Médico Cantabria, Santander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11:10-131:30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La eterna pubalgia ¿Algo nuevo que aportar?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Dr. Ara Kassarjian. CORADES, Madrid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11:30-11:40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Discusión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11:40-12:00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Pausa-Café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262626"/>
                <w:sz w:val="36"/>
                <w:szCs w:val="36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262626"/>
                <w:sz w:val="36"/>
                <w:szCs w:val="36"/>
                <w:lang w:val="es-ES"/>
              </w:rPr>
              <w:t>SEGUNDO BLOQUE: MUSLO-RODILLA-PIERNA</w:t>
            </w: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0D0D0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Moderador: Dr. José Martel Villagrán</w:t>
            </w:r>
          </w:p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Hospital Universitario Fundación de Alcorcón, Madrid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12:00-12:20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lastRenderedPageBreak/>
              <w:t>Diagnóstico ecográfico de las lesiones musculares I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Dr. Ángel Luis Bueno Horcajadas. Hospital Universitario Puerta de Hierro, Madrid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12:20-12:40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Diagnóstico ecográfico de las lesiones musculares II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Dr. Ángel Luis Bueno Horcajadas. Hospital Universitario Puerta de Hierro, Madrid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12:40-13:00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Cirugía del LCA: Simple-doble túnel. Ventajas e inconvenientes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Dr. Antonio Maestro Fernández. FREMAP, Gijón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13:00-13:20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Cartílago: Nuevas perspectivas diagnósticas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Dr. Joan Carles Vilanova Busquets. Clínica Girona-Hospital Sta. Caterina, Gerona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13:20-13:40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Cartílago: Alternativas terapéuticas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Dr. Manuel Leyes Vence. Clínica CEMTRO, Madrid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13:40-14:00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La rodilla operada ¿Qué tenemos que contar?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Dr. Pedro García González. IMAGEN DIAGNÓSTICA, Gijón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14:00-16:00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COMIDA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262626"/>
                <w:sz w:val="36"/>
                <w:szCs w:val="36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262626"/>
                <w:sz w:val="36"/>
                <w:szCs w:val="36"/>
                <w:lang w:val="es-ES"/>
              </w:rPr>
              <w:t>TERCER BLOQUE: TOBILLO-PIE</w:t>
            </w: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0D0D0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Moderador: Dr. Ángel Luis Bueno Horcajadas</w:t>
            </w:r>
          </w:p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Hospital Universitario Puerta de Hierro, Madrid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16:00-16:20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Metatarsalgia ¿Qué necesita el clínico?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Dra. Rosario Domínguez Oronoz. Hospital Universitario Vall d'Hebron, Barcelona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16:20-16:40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Edema óseo migratorio: Actualización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Dr. Jose Acosta Batlle. Hospital Ramón y Cajal, Madrid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16:40-17:00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Ecografía del tobillo y pie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Dra. Silvia Martínez Blanco. Hospital Universitario de Burgos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17:00-17:10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Discusión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17:10-17:30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Fracturas de tobillo y pie: TCMD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Dr. Javier Carrascoso Arranz. Hospital Universitario Quirón, Madrid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17:30-17:50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Bloqueo nervioso e intervencionismo ecoguiado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Dr. José Luis Del Cura Rodríguez. Hospital Universitario Basurto, Bilbao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17:50-18:00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Discusión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18:00-18:15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Nombramiento de Socio de Honor SERME al Dr. Salutario J. Martinez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Dr. José Antonio Narváez García Hospital Universitario de Bellvitge, Barcelona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18:15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Asamblea SERME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spacing w:after="100"/>
        <w:ind w:left="100" w:right="100"/>
        <w:rPr>
          <w:rFonts w:ascii="Times" w:hAnsi="Times" w:cs="Times"/>
          <w:color w:val="343434"/>
          <w:sz w:val="28"/>
          <w:szCs w:val="28"/>
          <w:lang w:val="es-ES"/>
        </w:rPr>
      </w:pPr>
    </w:p>
    <w:p w:rsidR="00FF15DC" w:rsidRPr="00FF15DC" w:rsidRDefault="00FF15DC" w:rsidP="00FF15DC">
      <w:pPr>
        <w:widowControl w:val="0"/>
        <w:autoSpaceDE w:val="0"/>
        <w:autoSpaceDN w:val="0"/>
        <w:adjustRightInd w:val="0"/>
        <w:spacing w:after="20"/>
        <w:rPr>
          <w:rFonts w:ascii="Times" w:hAnsi="Times" w:cs="Times"/>
          <w:color w:val="7EC5C5"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15DC">
        <w:rPr>
          <w:rFonts w:ascii="Times" w:hAnsi="Times" w:cs="Times"/>
          <w:color w:val="7EC5C5"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VIERNES 14 DE FEBRERO DE 2014</w:t>
      </w:r>
    </w:p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08:00-09:00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372"/>
        <w:gridCol w:w="1948"/>
        <w:gridCol w:w="4852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gridSpan w:val="2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Sesión de Comunicaciones</w:t>
            </w:r>
          </w:p>
        </w:tc>
        <w:tc>
          <w:tcPr>
            <w:tcW w:w="11140" w:type="dxa"/>
            <w:gridSpan w:val="2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gridSpan w:val="2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gridSpan w:val="2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1114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3"/>
              <w:gridCol w:w="10127"/>
            </w:tblGrid>
            <w:tr w:rsidR="00FF15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C-0001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FORMAS DE PRESENTACIÓN INUSUALES DE LA OSTEOMIELITIS VERTEBRAL TUBERCULOSA.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Pilar Márquez Sánchez; Torcuato García de la Oliva; Juan de Dios Colmenero Castillo; Juan Diego Ruíz Mesa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C-0002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VALORACIÓN POR IMAGEN DE LA RECONSTRUCCIÓN DEL LIGAMENTO CRUZADO POSTERIOR: APARIENCIA POSTQUIRÚRGICA NORMAL Y COMPLICACIONES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Andrea Alcala-galiano Rubio; María Baeva Trunina; Maryem Ismael; María José Argüeso 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C-0004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NUEVOS ASPECTOS DE LA TENDINOPATÍA CALCIFICANTE DE HOMBRO DERIVADOS DEL LAVADO DE CALCIFICACIONES GUIADO POR ECOGRAFIA</w:t>
                  </w:r>
                </w:p>
              </w:tc>
            </w:tr>
            <w:tr w:rsidR="00FF15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Mar Vilchez Mira; FELIX GRASES; LORENZO MUNTANER; RAFAEL PRIETO; ANTONIA COSTA</w:t>
                  </w:r>
                </w:p>
              </w:tc>
            </w:tr>
          </w:tbl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9:00-10:00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372"/>
        <w:gridCol w:w="1948"/>
        <w:gridCol w:w="4852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gridSpan w:val="2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RM en tumores de partes blandas: nuevas observaciones</w:t>
            </w:r>
          </w:p>
        </w:tc>
        <w:tc>
          <w:tcPr>
            <w:tcW w:w="11140" w:type="dxa"/>
            <w:gridSpan w:val="2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gridSpan w:val="2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Dr. Salutario J. Martinez Duke University Medical Center, Durham-EE.UU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10:00-10:10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Presentación de MENDELEY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Dr. José Manuel Morales Pérez, Hospital Virgen del Rocío, Sevilla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10:10-10:20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Consenso de RM en espondilitis: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820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35353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535353"/>
                <w:lang w:val="es-ES"/>
              </w:rPr>
              <w:t>Dr. José Antonio Narváez García, Hospital Universitario de Bellvitge, Barcelona</w:t>
            </w: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10:20-11:40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Sesión de Comunicaciones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1114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3"/>
              <w:gridCol w:w="10127"/>
            </w:tblGrid>
            <w:tr w:rsidR="00FF15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C-0007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CORRELACIÓN RADIOLÓGICA MEDIANTE TELOS Y RM EN PACIENTES CON CLÍNICA DE INESTABILIDAD ANTERIOR DE LA RODILLA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Maria Teresa Veintemillas Araiz; Cristina Prieto Santa Cruz; Pietro Melloni Ribas; Anna Marin Aznar; Rafael Valls Pascual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C-0008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HISTIOCITOSIS DE CELULAS DE LANGERHANS ÓSEA MULTIFOCAL DEL ADULTO. PREDOMINANCIA DE LA DESTRUCCIÓN CORTICAL CON EXTENSIÓN EXTRAÓSEA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ANA ROSA MEANA MORRIS; Lynda Jenny Castañeda ; Paloma Rodríguez Quintana; Eva Fonseca ; Youck Jen Siu Navarro; Antonio MArtínez Mansilla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C-0009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ARTRITIS SÉPTICA DE LA SÍNFISIS DEL PUBIS EN EL ATLETA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Paloma Quintana Martinez; Ana Rosa Meana Moris; Lynda Yenny Castañeda Rodriguez; Belen de la Fuente ; Julio Fernandez Mata; Raquel Ortega Asensio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C-0010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SINOVITIS VILLONODULAR PIGMENTARIA ARTICULAR DIFUSA: MÁS ALLÁ DE LA RODILLA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Monserrat Del Amo Conill; Xavier Tomás ; Jaume Pomés ; Ana Isabel García ; Jose Ramirez 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C-0011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RENTABILIDAD DIAGNÓSTICO DE BIOPSIA PERCUTÁNEA EN LINFOMA PRIMARIO OSEO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Javier Hernández Gañán; Eva Domingo Domenech; Fina Climent Esteller; Federico Portabella Blavia; José Antonio Narváez Garcia; María Eugenia de Lama Salvador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C-0013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INFLUENCIA DE LOS INHIBIDORES DE LA ACETILCOLINESTEARASA EN LA CURACIÓN DE FRACTURAS DE CADERA EN PACIENTES CON ENFERMEDAD DE ALZHEIMER: ESTUDIO DE COHORTES RETROSPECTIVO</w:t>
                  </w:r>
                </w:p>
              </w:tc>
            </w:tr>
            <w:tr w:rsidR="00FF15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Pilar Márquez Sánchez; Almudena Pérez Lara; Hazem Eimar; Iskandar Tamimi Mariño; Torcuato García De la Oliva; Faleh Tamimi Mariño</w:t>
                  </w:r>
                </w:p>
              </w:tc>
            </w:tr>
          </w:tbl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11:40-12:00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680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Pausa-Café</w:t>
            </w:r>
          </w:p>
        </w:tc>
        <w:tc>
          <w:tcPr>
            <w:tcW w:w="11140" w:type="dxa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12:00-14:30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"/>
        <w:gridCol w:w="6799"/>
        <w:gridCol w:w="1290"/>
        <w:gridCol w:w="551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gridSpan w:val="2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Sesión de Comunicaciones</w:t>
            </w:r>
          </w:p>
        </w:tc>
        <w:tc>
          <w:tcPr>
            <w:tcW w:w="11140" w:type="dxa"/>
            <w:gridSpan w:val="2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gridSpan w:val="2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 </w:t>
            </w:r>
          </w:p>
        </w:tc>
        <w:tc>
          <w:tcPr>
            <w:tcW w:w="11140" w:type="dxa"/>
            <w:gridSpan w:val="2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1114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3"/>
              <w:gridCol w:w="10127"/>
            </w:tblGrid>
            <w:tr w:rsidR="00FF15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C-0014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DIAGNÓSTICO DE LA CIÁTICA EXTRAESPINAL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FERNANDO RUIZ SANTIAGO; RODRIGO VEGA FERNANDEZ; MARIA DEL MAR CASTELLANO GARCIA; LUIS GUZMAN ALVAREZ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C-0017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PIOMIOSITIS FOCAL PERICIÁTICA EN LA INFANCIA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Isabel Elía Martínez; Juan Ignacio Cervera Muñoz; Pablo Nogués Meléndez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C-0018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IMPINGEMENT ISQUIOFEMORAL: ¿FICCIÓN O REALIDAD?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Raquel Prada ; Roque Oca ; María Costas ; María González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C-0019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LESIONES DEL LIGAMENTO CRUZADO POSTERIOR: DESCRIPCIÓN DE LOS HALLAZGOS EN RM Y CORRELACIÓN ARTROSCÓPICA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María Baeva Trunina; Andrea Alcalá-Galiano Rubio; María José Argüeso Chamorro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C-0020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¿EL GROSOR DEL HUESO CORTICAL EN LAS FRACTURAS DE HúMERO PROXIMAL SE CORRELACIONA CON LA DENSIDAD MINERAL ÓSEA MEDIDA POR TC Y/ O EN EL RESULTADO FUNCIONAL DE ÉSTAS?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Albert Solano López; JESUS ARES ; Carles Torrens ; Fernando Santana ; Eduardo Gamito ; Jose Maria Maiques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C-0021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TUMOR DE CÉLULAS GIGANTES (TCG) ÓSEO: HALLAZGOS RADIOLÓGICOS Y CORRELACIÓN CLÍNICO-PATOLÓGICA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Daniel Rodriguez Bejarano; José Antonio Narváez García; Albert Pons Escoda; Javier Hernández Gañán; Xavier Sanjuan Garriga; Federico Portabella Blavia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C-0022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VALORACIÓN RADIOLOGICA PREQUIRÚRGICA EN LAS ARTROPLASTIAS DE HOMBRO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Albert Solano López; JESUS ARES ; Carles Torrens ; Fernando Santana ; Jose Maria Maiques ; Joan Serra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C-0023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VALORACIÓN RADIOLOGICA DE LA ARTROPLASTIAS DE HOMBRO.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Albert Solano López; JESUS ARES ; Carles Torrens ; Fernando Santana ; Joan Serra ; Jose Maria Maiques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C-0024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FIBROMA COLÁGENO (O FIBROBLASTOMA DESMOPLÁSTICO): CORRELACIÓN CLíNICO-PATÓLOGO-RADIOLÓGICA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Marta Pérez Rubiralta; José Antonio Narváez ; Javier Hernández ; Xavier Sanjuan ; Diana Pérez ; Joan Viñals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C-0025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LA RESONANCIA MAGNÉTICA EN LA EVALUACIÓN DEL \"PLANTAR PLATE DISEASE\": VALOR DIAGNÓSTICO DEL \"TEST DE ESTRÉS\".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Carlo Ottonello ; Antonello Giardino ; Carmelo Messina ; Leandro Lombardi; Paolo Giuliani ; Francesco Sardanelli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C-0026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VALORES DE CORTE EN RMM EN PACIENTES CON AR Y EN REMISIÓN CLíNICA SEGÚN DAS28-VSG, SDAI Y CRITERIOS BOOLEAN ACR/EULAR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Albert Solano López; JESUS ARES ; Maria Pilar Lisbona ; Joan Maymo ; Maria Navallas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C-0027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MÉTODOS DE IMAGEN EN LA VALORACIÉN DEL DOLOR CUBITAL DE LA MUÑECA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Luis Fernando Cerezal Pesquera</w:t>
                  </w:r>
                </w:p>
              </w:tc>
            </w:tr>
            <w:tr w:rsidR="00FF15DC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C-0015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US OF THE ANKLE - HOW WE DO IT</w:t>
                  </w:r>
                </w:p>
              </w:tc>
            </w:tr>
            <w:tr w:rsidR="00FF15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 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nil"/>
                    <w:left w:w="60" w:type="nil"/>
                    <w:bottom w:w="60" w:type="nil"/>
                    <w:right w:w="60" w:type="nil"/>
                  </w:tcMar>
                  <w:vAlign w:val="center"/>
                </w:tcPr>
                <w:p w:rsidR="00FF15DC" w:rsidRDefault="00FF15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43434"/>
                      <w:lang w:val="es-ES"/>
                    </w:rPr>
                  </w:pPr>
                  <w:r>
                    <w:rPr>
                      <w:rFonts w:ascii="Times" w:hAnsi="Times" w:cs="Times"/>
                      <w:color w:val="343434"/>
                      <w:lang w:val="es-ES"/>
                    </w:rPr>
                    <w:t>Jose Tiago Soares; Lara Batista ; Inês Marques ; Elizabeth Matos</w:t>
                  </w:r>
                </w:p>
              </w:tc>
            </w:tr>
          </w:tbl>
        </w:tc>
      </w:tr>
    </w:tbl>
    <w:p w:rsidR="00FF15DC" w:rsidRDefault="00FF15DC" w:rsidP="00FF15DC">
      <w:pPr>
        <w:widowControl w:val="0"/>
        <w:autoSpaceDE w:val="0"/>
        <w:autoSpaceDN w:val="0"/>
        <w:adjustRightInd w:val="0"/>
        <w:rPr>
          <w:rFonts w:ascii="Times" w:hAnsi="Times" w:cs="Times"/>
          <w:color w:val="FFFFFF"/>
          <w:lang w:val="es-ES"/>
        </w:rPr>
      </w:pPr>
      <w:r>
        <w:rPr>
          <w:rFonts w:ascii="Times" w:hAnsi="Times" w:cs="Times"/>
          <w:color w:val="FFFFFF"/>
          <w:lang w:val="es-ES"/>
        </w:rPr>
        <w:t>14:30</w:t>
      </w:r>
    </w:p>
    <w:tbl>
      <w:tblPr>
        <w:tblW w:w="13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"/>
        <w:gridCol w:w="6799"/>
        <w:gridCol w:w="1290"/>
        <w:gridCol w:w="5510"/>
      </w:tblGrid>
      <w:tr w:rsidR="00FF15DC">
        <w:tblPrEx>
          <w:tblCellMar>
            <w:top w:w="0" w:type="dxa"/>
            <w:bottom w:w="0" w:type="dxa"/>
          </w:tblCellMar>
        </w:tblPrEx>
        <w:tc>
          <w:tcPr>
            <w:tcW w:w="11140" w:type="dxa"/>
            <w:gridSpan w:val="2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  <w:r>
              <w:rPr>
                <w:rFonts w:ascii="Times" w:hAnsi="Times" w:cs="Times"/>
                <w:color w:val="343434"/>
                <w:lang w:val="es-ES"/>
              </w:rPr>
              <w:t>Clausura</w:t>
            </w:r>
          </w:p>
        </w:tc>
        <w:tc>
          <w:tcPr>
            <w:tcW w:w="11140" w:type="dxa"/>
            <w:gridSpan w:val="2"/>
            <w:shd w:val="clear" w:color="auto" w:fill="D3DCDE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43434"/>
                <w:lang w:val="es-ES"/>
              </w:rPr>
            </w:pPr>
          </w:p>
        </w:tc>
      </w:tr>
      <w:tr w:rsidR="00FF15DC">
        <w:tblPrEx>
          <w:tblCellMar>
            <w:top w:w="0" w:type="dxa"/>
            <w:bottom w:w="0" w:type="dxa"/>
          </w:tblCellMar>
        </w:tblPrEx>
        <w:trPr>
          <w:gridAfter w:val="1"/>
          <w:wAfter w:w="4852" w:type="dxa"/>
        </w:trPr>
        <w:tc>
          <w:tcPr>
            <w:tcW w:w="13240" w:type="dxa"/>
            <w:hMerge w:val="restart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262626"/>
                <w:sz w:val="36"/>
                <w:szCs w:val="36"/>
                <w:lang w:val="es-ES"/>
              </w:rPr>
            </w:pPr>
            <w:r>
              <w:rPr>
                <w:rFonts w:ascii="Times" w:hAnsi="Times" w:cs="Times"/>
                <w:b/>
                <w:bCs/>
                <w:color w:val="262626"/>
                <w:sz w:val="36"/>
                <w:szCs w:val="36"/>
                <w:lang w:val="es-ES"/>
              </w:rPr>
              <w:t>EL SEGUNDO DÍA SE DEDICARÁ A LA EXPOSICIÓN DE AQUELLOS TRABAJOS DE MAYOR RELEVANCIA SOBRE RADIOLOGÍA MÚSCULO-ESQUELÉTICA, QUE HAN SIDO PUBLICADOS O COMUNICADOS DURANTE EL ÚLTIMO AÑO POR PROFESIONALES DE NUESTRA COMUNIDAD RADIOLÓGICA.</w:t>
            </w:r>
          </w:p>
        </w:tc>
        <w:tc>
          <w:tcPr>
            <w:tcW w:w="13240" w:type="dxa"/>
            <w:gridSpan w:val="2"/>
            <w:hMerge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FF15DC" w:rsidRDefault="00FF15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262626"/>
                <w:sz w:val="36"/>
                <w:szCs w:val="36"/>
                <w:lang w:val="es-ES"/>
              </w:rPr>
            </w:pPr>
          </w:p>
        </w:tc>
      </w:tr>
    </w:tbl>
    <w:p w:rsidR="006968CD" w:rsidRDefault="006968CD">
      <w:bookmarkStart w:id="0" w:name="_GoBack"/>
      <w:bookmarkEnd w:id="0"/>
    </w:p>
    <w:sectPr w:rsidR="006968CD" w:rsidSect="00444DF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DC"/>
    <w:rsid w:val="00444DF0"/>
    <w:rsid w:val="006968CD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A53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1287</Words>
  <Characters>7081</Characters>
  <Application>Microsoft Macintosh Word</Application>
  <DocSecurity>0</DocSecurity>
  <Lines>59</Lines>
  <Paragraphs>16</Paragraphs>
  <ScaleCrop>false</ScaleCrop>
  <Company>RESOBERT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LLOPIS</dc:creator>
  <cp:keywords/>
  <dc:description/>
  <cp:lastModifiedBy>EVA LLOPIS</cp:lastModifiedBy>
  <cp:revision>1</cp:revision>
  <dcterms:created xsi:type="dcterms:W3CDTF">2016-04-19T21:46:00Z</dcterms:created>
  <dcterms:modified xsi:type="dcterms:W3CDTF">2016-04-19T21:46:00Z</dcterms:modified>
</cp:coreProperties>
</file>